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B94855" w14:textId="1C47F1BD" w:rsidR="00BF4703" w:rsidRDefault="00175FF5" w:rsidP="001F579E">
      <w:pPr>
        <w:jc w:val="center"/>
        <w:rPr>
          <w:b/>
          <w:bCs/>
          <w:sz w:val="28"/>
          <w:szCs w:val="28"/>
        </w:rPr>
      </w:pPr>
      <w:r w:rsidRPr="001F579E">
        <w:rPr>
          <w:b/>
          <w:bCs/>
          <w:sz w:val="28"/>
          <w:szCs w:val="28"/>
        </w:rPr>
        <w:t>Media Kit</w:t>
      </w:r>
    </w:p>
    <w:p w14:paraId="0F11AD24" w14:textId="77777777" w:rsidR="001F579E" w:rsidRPr="001F579E" w:rsidRDefault="001F579E" w:rsidP="001F579E">
      <w:pPr>
        <w:jc w:val="center"/>
        <w:rPr>
          <w:b/>
          <w:bCs/>
          <w:sz w:val="28"/>
          <w:szCs w:val="28"/>
        </w:rPr>
      </w:pPr>
    </w:p>
    <w:p w14:paraId="1F32010E" w14:textId="5C5F3B8B" w:rsidR="00175FF5" w:rsidRDefault="00175FF5"/>
    <w:p w14:paraId="4C7C2BF2" w14:textId="52D5BA9A" w:rsidR="00175FF5" w:rsidRDefault="00175FF5" w:rsidP="00175FF5">
      <w:pPr>
        <w:ind w:left="1440" w:hanging="1440"/>
      </w:pPr>
      <w:r w:rsidRPr="001F579E">
        <w:rPr>
          <w:b/>
          <w:bCs/>
        </w:rPr>
        <w:t>Who:</w:t>
      </w:r>
      <w:r>
        <w:t xml:space="preserve"> </w:t>
      </w:r>
      <w:r>
        <w:tab/>
        <w:t>Founding partners, the Medical University of South Carolina, the S.C. Department of Commerce, and the S.C. Research Authority joined forces to highlight the best and brightest innovations being developed in South Carolina.</w:t>
      </w:r>
    </w:p>
    <w:p w14:paraId="4DCFD360" w14:textId="77777777" w:rsidR="00175FF5" w:rsidRDefault="00175FF5" w:rsidP="00175FF5">
      <w:pPr>
        <w:ind w:left="720" w:hanging="720"/>
      </w:pPr>
    </w:p>
    <w:p w14:paraId="459AA060" w14:textId="6700969A" w:rsidR="00175FF5" w:rsidRDefault="00175FF5" w:rsidP="00175FF5">
      <w:pPr>
        <w:ind w:left="1440" w:hanging="1440"/>
      </w:pPr>
      <w:r w:rsidRPr="001F579E">
        <w:rPr>
          <w:b/>
          <w:bCs/>
        </w:rPr>
        <w:t>What:</w:t>
      </w:r>
      <w:r>
        <w:tab/>
        <w:t xml:space="preserve">Governor Henry McMaster </w:t>
      </w:r>
      <w:r w:rsidR="001B5CAB">
        <w:t>proclaims</w:t>
      </w:r>
      <w:r>
        <w:t xml:space="preserve"> April as Innovation Month in South Carolina.</w:t>
      </w:r>
    </w:p>
    <w:p w14:paraId="60F48231" w14:textId="1F337921" w:rsidR="00175FF5" w:rsidRDefault="00175FF5" w:rsidP="00175FF5">
      <w:pPr>
        <w:ind w:left="720" w:hanging="720"/>
      </w:pPr>
    </w:p>
    <w:p w14:paraId="14BAACF9" w14:textId="123D2D0C" w:rsidR="00175FF5" w:rsidRDefault="00175FF5" w:rsidP="00175FF5">
      <w:pPr>
        <w:ind w:left="1440" w:hanging="1440"/>
      </w:pPr>
      <w:r w:rsidRPr="001F579E">
        <w:rPr>
          <w:b/>
          <w:bCs/>
        </w:rPr>
        <w:t>Why:</w:t>
      </w:r>
      <w:r>
        <w:tab/>
        <w:t xml:space="preserve">South Carolina has a robust ecosystem of academia, entrepreneurship, government, and industry who understand </w:t>
      </w:r>
      <w:r w:rsidR="001B5CAB">
        <w:t xml:space="preserve">that </w:t>
      </w:r>
      <w:r>
        <w:t>a strong South Carolina must include an environment that is fertile for innovation to thrive.</w:t>
      </w:r>
    </w:p>
    <w:p w14:paraId="4C474C1D" w14:textId="663FD27E" w:rsidR="00175FF5" w:rsidRDefault="00175FF5" w:rsidP="00175FF5">
      <w:pPr>
        <w:ind w:left="720" w:hanging="720"/>
      </w:pPr>
    </w:p>
    <w:p w14:paraId="397B236F" w14:textId="25B6BF33" w:rsidR="00175FF5" w:rsidRDefault="00175FF5" w:rsidP="00175FF5">
      <w:pPr>
        <w:ind w:left="720" w:hanging="720"/>
      </w:pPr>
      <w:r w:rsidRPr="001F579E">
        <w:rPr>
          <w:b/>
          <w:bCs/>
        </w:rPr>
        <w:t>Where:</w:t>
      </w:r>
      <w:r>
        <w:tab/>
        <w:t>South Carolina</w:t>
      </w:r>
    </w:p>
    <w:p w14:paraId="6ED1C770" w14:textId="00DD1192" w:rsidR="00175FF5" w:rsidRDefault="00175FF5" w:rsidP="00175FF5">
      <w:pPr>
        <w:ind w:left="720" w:hanging="720"/>
      </w:pPr>
    </w:p>
    <w:p w14:paraId="3BF7C782" w14:textId="3BB368CF" w:rsidR="00175FF5" w:rsidRDefault="00175FF5" w:rsidP="00175FF5">
      <w:pPr>
        <w:ind w:left="720" w:hanging="720"/>
      </w:pPr>
      <w:r w:rsidRPr="001F579E">
        <w:rPr>
          <w:b/>
          <w:bCs/>
        </w:rPr>
        <w:t>When:</w:t>
      </w:r>
      <w:r>
        <w:tab/>
      </w:r>
      <w:r>
        <w:tab/>
        <w:t>The month of April</w:t>
      </w:r>
    </w:p>
    <w:p w14:paraId="03BC64E8" w14:textId="6D77DD96" w:rsidR="00175FF5" w:rsidRDefault="00175FF5" w:rsidP="00175FF5">
      <w:pPr>
        <w:ind w:left="720" w:hanging="720"/>
      </w:pPr>
    </w:p>
    <w:p w14:paraId="2A7CC45F" w14:textId="6C647B36" w:rsidR="00175FF5" w:rsidRDefault="00175FF5" w:rsidP="00175FF5">
      <w:pPr>
        <w:ind w:left="1440" w:hanging="1440"/>
      </w:pPr>
      <w:r w:rsidRPr="001F579E">
        <w:rPr>
          <w:b/>
          <w:bCs/>
        </w:rPr>
        <w:t>How:</w:t>
      </w:r>
      <w:r>
        <w:tab/>
        <w:t xml:space="preserve">Partners and collaborators in the innovation ecosystem will meet at the statehouse to proclaim April as Innovation Month in South Carolina. </w:t>
      </w:r>
    </w:p>
    <w:p w14:paraId="65D7BB94" w14:textId="20440B70" w:rsidR="00175FF5" w:rsidRDefault="00175FF5" w:rsidP="00175FF5">
      <w:pPr>
        <w:ind w:left="1440" w:hanging="1440"/>
      </w:pPr>
    </w:p>
    <w:p w14:paraId="6D778607" w14:textId="1CCBDEB7" w:rsidR="00175FF5" w:rsidRDefault="00175FF5" w:rsidP="00175FF5">
      <w:pPr>
        <w:ind w:left="1440" w:hanging="1440"/>
      </w:pPr>
      <w:r>
        <w:tab/>
        <w:t>Founding Partners are launching an Innovation Month website to highlight the best and brightest innovation being developed in South Carolina.</w:t>
      </w:r>
    </w:p>
    <w:p w14:paraId="542BE5A6" w14:textId="331602F9" w:rsidR="00175FF5" w:rsidRDefault="00175FF5" w:rsidP="00175FF5">
      <w:pPr>
        <w:ind w:left="1440" w:hanging="1440"/>
      </w:pPr>
    </w:p>
    <w:p w14:paraId="43CCBBF0" w14:textId="77777777" w:rsidR="001F579E" w:rsidRDefault="00175FF5" w:rsidP="00175FF5">
      <w:pPr>
        <w:ind w:left="1440" w:hanging="1440"/>
      </w:pPr>
      <w:r>
        <w:tab/>
        <w:t>The founding partners invite other partners to join them in the celebration by</w:t>
      </w:r>
      <w:r w:rsidR="001F579E">
        <w:t>:</w:t>
      </w:r>
    </w:p>
    <w:p w14:paraId="367C90CB" w14:textId="4D5C3752" w:rsidR="001F579E" w:rsidRDefault="001F579E" w:rsidP="001F579E">
      <w:pPr>
        <w:pStyle w:val="ListParagraph"/>
        <w:numPr>
          <w:ilvl w:val="0"/>
          <w:numId w:val="1"/>
        </w:numPr>
      </w:pPr>
      <w:r>
        <w:t>S</w:t>
      </w:r>
      <w:r w:rsidR="00175FF5">
        <w:t>ubmitting their innovation events occurring in April</w:t>
      </w:r>
      <w:r>
        <w:t>.</w:t>
      </w:r>
    </w:p>
    <w:p w14:paraId="1124704A" w14:textId="4FF5D131" w:rsidR="001F579E" w:rsidRDefault="001F579E" w:rsidP="001F579E">
      <w:pPr>
        <w:pStyle w:val="ListParagraph"/>
        <w:numPr>
          <w:ilvl w:val="0"/>
          <w:numId w:val="1"/>
        </w:numPr>
      </w:pPr>
      <w:r>
        <w:t>Downloading the Innovation Month logo and including it in their promotions.</w:t>
      </w:r>
    </w:p>
    <w:p w14:paraId="63F6D3CD" w14:textId="2467289B" w:rsidR="001F579E" w:rsidRDefault="001F579E" w:rsidP="001F579E">
      <w:pPr>
        <w:pStyle w:val="ListParagraph"/>
        <w:numPr>
          <w:ilvl w:val="0"/>
          <w:numId w:val="1"/>
        </w:numPr>
      </w:pPr>
      <w:r>
        <w:t>Downloading the Innovation Month press release template to help promote their events and activities.</w:t>
      </w:r>
    </w:p>
    <w:p w14:paraId="0A890C02" w14:textId="77777777" w:rsidR="001F579E" w:rsidRDefault="001F579E" w:rsidP="00175FF5">
      <w:pPr>
        <w:ind w:left="1440" w:hanging="1440"/>
        <w:rPr>
          <w:b/>
          <w:bCs/>
        </w:rPr>
      </w:pPr>
    </w:p>
    <w:p w14:paraId="1602B15A" w14:textId="77777777" w:rsidR="001F579E" w:rsidRDefault="001F579E" w:rsidP="00175FF5">
      <w:pPr>
        <w:ind w:left="1440" w:hanging="1440"/>
        <w:rPr>
          <w:b/>
          <w:bCs/>
        </w:rPr>
      </w:pPr>
    </w:p>
    <w:p w14:paraId="2CE7F6FB" w14:textId="77777777" w:rsidR="001F579E" w:rsidRDefault="001F579E" w:rsidP="00175FF5">
      <w:pPr>
        <w:ind w:left="1440" w:hanging="1440"/>
        <w:rPr>
          <w:b/>
          <w:bCs/>
        </w:rPr>
      </w:pPr>
    </w:p>
    <w:p w14:paraId="06CB273E" w14:textId="77777777" w:rsidR="001F579E" w:rsidRDefault="001F579E" w:rsidP="00175FF5">
      <w:pPr>
        <w:ind w:left="1440" w:hanging="1440"/>
        <w:rPr>
          <w:b/>
          <w:bCs/>
        </w:rPr>
      </w:pPr>
    </w:p>
    <w:p w14:paraId="3D5F7E70" w14:textId="675BB318" w:rsidR="001F579E" w:rsidRDefault="001F579E" w:rsidP="001F579E">
      <w:pPr>
        <w:ind w:left="1440" w:hanging="1440"/>
        <w:rPr>
          <w:i/>
          <w:iCs/>
        </w:rPr>
      </w:pPr>
      <w:r w:rsidRPr="001F579E">
        <w:rPr>
          <w:i/>
          <w:iCs/>
        </w:rPr>
        <w:t>Downloadable Logo (in various formats)</w:t>
      </w:r>
    </w:p>
    <w:p w14:paraId="43F29FC5" w14:textId="4DE832AA" w:rsidR="001B5CAB" w:rsidRDefault="001B5CAB" w:rsidP="001F579E">
      <w:pPr>
        <w:ind w:left="1440" w:hanging="1440"/>
        <w:rPr>
          <w:i/>
          <w:iCs/>
        </w:rPr>
      </w:pPr>
    </w:p>
    <w:p w14:paraId="0FC61ACF" w14:textId="1381BE46" w:rsidR="001B5CAB" w:rsidRPr="001F579E" w:rsidRDefault="001B5CAB" w:rsidP="001B5CAB">
      <w:pPr>
        <w:ind w:left="1440" w:hanging="1440"/>
        <w:rPr>
          <w:i/>
          <w:iCs/>
        </w:rPr>
      </w:pPr>
      <w:r>
        <w:rPr>
          <w:i/>
          <w:iCs/>
        </w:rPr>
        <w:t xml:space="preserve">Downloadable </w:t>
      </w:r>
      <w:r w:rsidRPr="001F579E">
        <w:rPr>
          <w:i/>
          <w:iCs/>
        </w:rPr>
        <w:t xml:space="preserve">Innovation Month </w:t>
      </w:r>
      <w:r>
        <w:rPr>
          <w:i/>
          <w:iCs/>
        </w:rPr>
        <w:t>Media Advisory</w:t>
      </w:r>
      <w:r w:rsidRPr="001F579E">
        <w:rPr>
          <w:i/>
          <w:iCs/>
        </w:rPr>
        <w:t xml:space="preserve"> Template</w:t>
      </w:r>
    </w:p>
    <w:p w14:paraId="5FEC8563" w14:textId="77777777" w:rsidR="001B5CAB" w:rsidRPr="001F579E" w:rsidRDefault="001B5CAB" w:rsidP="001F579E">
      <w:pPr>
        <w:ind w:left="1440" w:hanging="1440"/>
        <w:rPr>
          <w:i/>
          <w:iCs/>
        </w:rPr>
      </w:pPr>
    </w:p>
    <w:p w14:paraId="0A952FE0" w14:textId="04D2F12F" w:rsidR="001F579E" w:rsidRPr="001F579E" w:rsidRDefault="001F579E" w:rsidP="001F579E">
      <w:pPr>
        <w:ind w:left="1440" w:hanging="1440"/>
        <w:rPr>
          <w:i/>
          <w:iCs/>
        </w:rPr>
      </w:pPr>
      <w:r>
        <w:rPr>
          <w:i/>
          <w:iCs/>
        </w:rPr>
        <w:t xml:space="preserve">Downloadable </w:t>
      </w:r>
      <w:r w:rsidRPr="001F579E">
        <w:rPr>
          <w:i/>
          <w:iCs/>
        </w:rPr>
        <w:t>Innovation Month Press Release Template</w:t>
      </w:r>
    </w:p>
    <w:p w14:paraId="1F417FBA" w14:textId="77777777" w:rsidR="001F579E" w:rsidRPr="001F579E" w:rsidRDefault="001F579E" w:rsidP="00175FF5">
      <w:pPr>
        <w:ind w:left="1440" w:hanging="1440"/>
        <w:rPr>
          <w:b/>
          <w:bCs/>
          <w:i/>
          <w:iCs/>
        </w:rPr>
      </w:pPr>
    </w:p>
    <w:p w14:paraId="27B91A69" w14:textId="77777777" w:rsidR="001F579E" w:rsidRDefault="001F579E" w:rsidP="00175FF5">
      <w:pPr>
        <w:ind w:left="1440" w:hanging="1440"/>
        <w:rPr>
          <w:b/>
          <w:bCs/>
        </w:rPr>
      </w:pPr>
    </w:p>
    <w:p w14:paraId="6BD09E8D" w14:textId="77777777" w:rsidR="001F579E" w:rsidRDefault="001F579E" w:rsidP="00175FF5">
      <w:pPr>
        <w:ind w:left="1440" w:hanging="1440"/>
        <w:rPr>
          <w:b/>
          <w:bCs/>
        </w:rPr>
      </w:pPr>
    </w:p>
    <w:p w14:paraId="680C3438" w14:textId="0336E3DF" w:rsidR="00175FF5" w:rsidRPr="001F579E" w:rsidRDefault="001F579E" w:rsidP="00175FF5">
      <w:pPr>
        <w:ind w:left="1440" w:hanging="1440"/>
        <w:rPr>
          <w:b/>
          <w:bCs/>
        </w:rPr>
      </w:pPr>
      <w:r w:rsidRPr="001F579E">
        <w:rPr>
          <w:b/>
          <w:bCs/>
        </w:rPr>
        <w:t>Media Contact:</w:t>
      </w:r>
    </w:p>
    <w:p w14:paraId="1BE39520" w14:textId="342BEA83" w:rsidR="00175FF5" w:rsidRDefault="00175FF5" w:rsidP="00175FF5">
      <w:pPr>
        <w:ind w:left="1440" w:hanging="1440"/>
      </w:pPr>
      <w:r>
        <w:lastRenderedPageBreak/>
        <w:tab/>
      </w:r>
    </w:p>
    <w:p w14:paraId="13D0726B" w14:textId="3EC229A5" w:rsidR="001F579E" w:rsidRDefault="001F579E" w:rsidP="00175FF5">
      <w:pPr>
        <w:ind w:left="1440" w:hanging="1440"/>
      </w:pPr>
    </w:p>
    <w:sectPr w:rsidR="001F579E" w:rsidSect="007B038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E1E62C8"/>
    <w:multiLevelType w:val="hybridMultilevel"/>
    <w:tmpl w:val="A256287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 w15:restartNumberingAfterBreak="0">
    <w:nsid w:val="77B531E2"/>
    <w:multiLevelType w:val="hybridMultilevel"/>
    <w:tmpl w:val="BC7678E6"/>
    <w:lvl w:ilvl="0" w:tplc="9860136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16cid:durableId="740450973">
    <w:abstractNumId w:val="0"/>
  </w:num>
  <w:num w:numId="2" w16cid:durableId="253737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5FF5"/>
    <w:rsid w:val="00175FF5"/>
    <w:rsid w:val="001B5CAB"/>
    <w:rsid w:val="001F579E"/>
    <w:rsid w:val="007B0384"/>
    <w:rsid w:val="00FB7F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6628CA9"/>
  <w15:chartTrackingRefBased/>
  <w15:docId w15:val="{5C577880-D1DF-BC46-80D5-7E435953DD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F579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204</Words>
  <Characters>1165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Grimes, Adrianne</dc:creator>
  <cp:keywords/>
  <dc:description/>
  <cp:lastModifiedBy>Grimes, Adrianne</cp:lastModifiedBy>
  <cp:revision>2</cp:revision>
  <dcterms:created xsi:type="dcterms:W3CDTF">2023-03-06T14:27:00Z</dcterms:created>
  <dcterms:modified xsi:type="dcterms:W3CDTF">2023-03-06T15:06:00Z</dcterms:modified>
</cp:coreProperties>
</file>